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A249F8" w:rsidRPr="00287848" w:rsidP="00A249F8" w14:paraId="1BE119C8" w14:textId="77777777">
      <w:pPr>
        <w:ind w:firstLine="709"/>
        <w:jc w:val="center"/>
        <w:rPr>
          <w:sz w:val="20"/>
          <w:szCs w:val="20"/>
          <w:lang w:eastAsia="ar-SA"/>
        </w:rPr>
      </w:pPr>
      <w:r w:rsidRPr="007761A6">
        <w:rPr>
          <w:sz w:val="20"/>
          <w:szCs w:val="20"/>
          <w:lang w:eastAsia="ar-SA"/>
        </w:rPr>
        <w:t xml:space="preserve">                                                                                                                              </w:t>
      </w:r>
      <w:r w:rsidR="00287848">
        <w:rPr>
          <w:sz w:val="20"/>
          <w:szCs w:val="20"/>
          <w:lang w:eastAsia="ar-SA"/>
        </w:rPr>
        <w:t xml:space="preserve">   </w:t>
      </w:r>
      <w:r w:rsidRPr="007761A6">
        <w:rPr>
          <w:sz w:val="20"/>
          <w:szCs w:val="20"/>
          <w:lang w:eastAsia="ar-SA"/>
        </w:rPr>
        <w:t xml:space="preserve">    </w:t>
      </w:r>
      <w:r w:rsidR="00287848">
        <w:rPr>
          <w:sz w:val="20"/>
          <w:szCs w:val="20"/>
          <w:lang w:eastAsia="ar-SA"/>
        </w:rPr>
        <w:t xml:space="preserve"> </w:t>
      </w:r>
      <w:r w:rsidRPr="00287848">
        <w:rPr>
          <w:sz w:val="20"/>
          <w:szCs w:val="20"/>
          <w:lang w:eastAsia="ar-SA"/>
        </w:rPr>
        <w:t xml:space="preserve">№ </w:t>
      </w:r>
      <w:r w:rsidRPr="00287848" w:rsidR="00287848">
        <w:rPr>
          <w:sz w:val="20"/>
          <w:szCs w:val="20"/>
        </w:rPr>
        <w:t>05-0789/2401/2026</w:t>
      </w:r>
    </w:p>
    <w:p w:rsidR="00A249F8" w:rsidRPr="00287848" w:rsidP="00A249F8" w14:paraId="25A6DAFC" w14:textId="77777777">
      <w:pPr>
        <w:ind w:firstLine="709"/>
        <w:jc w:val="center"/>
        <w:rPr>
          <w:sz w:val="20"/>
          <w:szCs w:val="20"/>
          <w:lang w:eastAsia="ar-SA"/>
        </w:rPr>
      </w:pPr>
      <w:r w:rsidRPr="00287848">
        <w:rPr>
          <w:sz w:val="20"/>
          <w:szCs w:val="20"/>
          <w:lang w:eastAsia="ar-SA"/>
        </w:rPr>
        <w:t xml:space="preserve">                                                                                                </w:t>
      </w:r>
      <w:r w:rsidR="00287848">
        <w:rPr>
          <w:sz w:val="20"/>
          <w:szCs w:val="20"/>
          <w:lang w:eastAsia="ar-SA"/>
        </w:rPr>
        <w:t xml:space="preserve">            </w:t>
      </w:r>
      <w:r w:rsidRPr="00287848">
        <w:rPr>
          <w:sz w:val="20"/>
          <w:szCs w:val="20"/>
          <w:lang w:eastAsia="ar-SA"/>
        </w:rPr>
        <w:t xml:space="preserve"> УИД: </w:t>
      </w:r>
      <w:r w:rsidRPr="00287848" w:rsidR="00287848">
        <w:rPr>
          <w:sz w:val="20"/>
          <w:szCs w:val="20"/>
        </w:rPr>
        <w:t>86MS0024-01-2026-004717-26</w:t>
      </w:r>
    </w:p>
    <w:p w:rsidR="00A249F8" w:rsidRPr="007761A6" w:rsidP="00A249F8" w14:paraId="0D2BBA69" w14:textId="77777777">
      <w:pPr>
        <w:ind w:firstLine="709"/>
        <w:jc w:val="center"/>
        <w:rPr>
          <w:b/>
          <w:sz w:val="28"/>
          <w:szCs w:val="28"/>
          <w:lang w:eastAsia="ar-SA"/>
        </w:rPr>
      </w:pPr>
    </w:p>
    <w:p w:rsidR="00A249F8" w:rsidRPr="007761A6" w:rsidP="00A249F8" w14:paraId="619AFED9" w14:textId="77777777">
      <w:pPr>
        <w:ind w:firstLine="709"/>
        <w:jc w:val="center"/>
        <w:rPr>
          <w:b/>
          <w:sz w:val="26"/>
          <w:szCs w:val="26"/>
          <w:lang w:eastAsia="ar-SA"/>
        </w:rPr>
      </w:pPr>
      <w:r w:rsidRPr="007761A6">
        <w:rPr>
          <w:b/>
          <w:sz w:val="26"/>
          <w:szCs w:val="26"/>
          <w:lang w:eastAsia="ar-SA"/>
        </w:rPr>
        <w:t xml:space="preserve">ПОСТАНОВЛЕНИЕ </w:t>
      </w:r>
    </w:p>
    <w:p w:rsidR="00A249F8" w:rsidRPr="007761A6" w:rsidP="00A249F8" w14:paraId="122FA739" w14:textId="77777777">
      <w:pPr>
        <w:jc w:val="center"/>
        <w:rPr>
          <w:b/>
          <w:sz w:val="26"/>
          <w:szCs w:val="26"/>
        </w:rPr>
      </w:pPr>
      <w:r w:rsidRPr="007761A6">
        <w:rPr>
          <w:b/>
          <w:sz w:val="26"/>
          <w:szCs w:val="26"/>
        </w:rPr>
        <w:t xml:space="preserve">          о назначении административного наказания</w:t>
      </w:r>
    </w:p>
    <w:p w:rsidR="00A249F8" w:rsidRPr="007761A6" w:rsidP="00A249F8" w14:paraId="492EE7C2" w14:textId="77777777">
      <w:pPr>
        <w:jc w:val="both"/>
        <w:rPr>
          <w:rFonts w:eastAsia="MS Mincho"/>
          <w:sz w:val="26"/>
          <w:szCs w:val="26"/>
        </w:rPr>
      </w:pPr>
    </w:p>
    <w:p w:rsidR="00A249F8" w:rsidRPr="007761A6" w:rsidP="00A249F8" w14:paraId="277DE434" w14:textId="77777777">
      <w:pPr>
        <w:jc w:val="both"/>
        <w:rPr>
          <w:rFonts w:eastAsia="MS Mincho"/>
          <w:sz w:val="26"/>
          <w:szCs w:val="26"/>
        </w:rPr>
      </w:pPr>
      <w:r>
        <w:rPr>
          <w:sz w:val="26"/>
          <w:szCs w:val="26"/>
        </w:rPr>
        <w:t>22 июля 2026</w:t>
      </w:r>
      <w:r w:rsidRPr="007761A6">
        <w:rPr>
          <w:rFonts w:eastAsia="MS Mincho"/>
          <w:sz w:val="26"/>
          <w:szCs w:val="26"/>
        </w:rPr>
        <w:t xml:space="preserve"> года</w:t>
      </w:r>
      <w:r w:rsidRPr="007761A6">
        <w:rPr>
          <w:rFonts w:eastAsia="MS Mincho"/>
          <w:sz w:val="26"/>
          <w:szCs w:val="26"/>
        </w:rPr>
        <w:tab/>
      </w:r>
      <w:r w:rsidRPr="007761A6">
        <w:rPr>
          <w:rFonts w:eastAsia="MS Mincho"/>
          <w:sz w:val="26"/>
          <w:szCs w:val="26"/>
        </w:rPr>
        <w:tab/>
      </w:r>
      <w:r w:rsidRPr="007761A6">
        <w:rPr>
          <w:rFonts w:eastAsia="MS Mincho"/>
          <w:sz w:val="26"/>
          <w:szCs w:val="26"/>
        </w:rPr>
        <w:tab/>
      </w:r>
      <w:r w:rsidRPr="007761A6">
        <w:rPr>
          <w:rFonts w:eastAsia="MS Mincho"/>
          <w:sz w:val="26"/>
          <w:szCs w:val="26"/>
        </w:rPr>
        <w:tab/>
      </w:r>
      <w:r w:rsidRPr="007761A6">
        <w:rPr>
          <w:rFonts w:eastAsia="MS Mincho"/>
          <w:sz w:val="26"/>
          <w:szCs w:val="26"/>
        </w:rPr>
        <w:tab/>
        <w:t xml:space="preserve">                               </w:t>
      </w:r>
      <w:r>
        <w:rPr>
          <w:rFonts w:eastAsia="MS Mincho"/>
          <w:sz w:val="26"/>
          <w:szCs w:val="26"/>
        </w:rPr>
        <w:t xml:space="preserve">           </w:t>
      </w:r>
      <w:r w:rsidRPr="007761A6">
        <w:rPr>
          <w:rFonts w:eastAsia="MS Mincho"/>
          <w:sz w:val="26"/>
          <w:szCs w:val="26"/>
        </w:rPr>
        <w:t xml:space="preserve">  </w:t>
      </w:r>
      <w:r w:rsidRPr="007761A6" w:rsidR="000B726F">
        <w:rPr>
          <w:rFonts w:eastAsia="MS Mincho"/>
          <w:sz w:val="26"/>
          <w:szCs w:val="26"/>
        </w:rPr>
        <w:t xml:space="preserve">   </w:t>
      </w:r>
      <w:r w:rsidRPr="007761A6">
        <w:rPr>
          <w:rFonts w:eastAsia="MS Mincho"/>
          <w:sz w:val="26"/>
          <w:szCs w:val="26"/>
        </w:rPr>
        <w:t xml:space="preserve"> г. Пыть-Ях</w:t>
      </w:r>
    </w:p>
    <w:p w:rsidR="00A249F8" w:rsidRPr="007761A6" w:rsidP="00A249F8" w14:paraId="23A879DB" w14:textId="77777777">
      <w:pPr>
        <w:ind w:firstLine="708"/>
        <w:jc w:val="both"/>
        <w:rPr>
          <w:rFonts w:eastAsia="MS Mincho"/>
          <w:sz w:val="26"/>
          <w:szCs w:val="26"/>
        </w:rPr>
      </w:pPr>
    </w:p>
    <w:p w:rsidR="00A249F8" w:rsidRPr="007761A6" w:rsidP="00A249F8" w14:paraId="11578DAB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7761A6">
        <w:rPr>
          <w:rFonts w:eastAsia="MS Mincho"/>
          <w:sz w:val="26"/>
          <w:szCs w:val="26"/>
        </w:rPr>
        <w:t xml:space="preserve">Мировой судья судебного участка № 1 </w:t>
      </w:r>
      <w:r w:rsidRPr="007761A6">
        <w:rPr>
          <w:rFonts w:eastAsia="MS Mincho"/>
          <w:sz w:val="26"/>
          <w:szCs w:val="26"/>
        </w:rPr>
        <w:t>Пыть-Яхского</w:t>
      </w:r>
      <w:r w:rsidRPr="007761A6">
        <w:rPr>
          <w:rFonts w:eastAsia="MS Mincho"/>
          <w:sz w:val="26"/>
          <w:szCs w:val="26"/>
        </w:rPr>
        <w:t xml:space="preserve"> судебного района Ханты-Мансийского автономного округа-Югры Костарева Е.И., находящийся по адресу: 628380, ХМАО-Югра, г. Пыть-Ях, 2 </w:t>
      </w:r>
      <w:r w:rsidRPr="007761A6">
        <w:rPr>
          <w:rFonts w:eastAsia="MS Mincho"/>
          <w:sz w:val="26"/>
          <w:szCs w:val="26"/>
        </w:rPr>
        <w:t>мкр</w:t>
      </w:r>
      <w:r w:rsidRPr="007761A6">
        <w:rPr>
          <w:rFonts w:eastAsia="MS Mincho"/>
          <w:sz w:val="26"/>
          <w:szCs w:val="26"/>
        </w:rPr>
        <w:t xml:space="preserve">., д. 4, </w:t>
      </w:r>
    </w:p>
    <w:p w:rsidR="00A249F8" w:rsidRPr="007761A6" w:rsidP="00A249F8" w14:paraId="66E29B0E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7761A6">
        <w:rPr>
          <w:rFonts w:eastAsia="MS Mincho"/>
          <w:sz w:val="26"/>
          <w:szCs w:val="26"/>
        </w:rPr>
        <w:t xml:space="preserve">рассмотрев в открытом судебном заседании дело об административном правонарушении, предусмотренном ч. 1 ст. 20.25 Кодекса Российской Федерации об административных правонарушениях в отношении </w:t>
      </w:r>
    </w:p>
    <w:p w:rsidR="00287848" w:rsidRPr="00287848" w:rsidP="00287848" w14:paraId="1E63624C" w14:textId="4FDC977C">
      <w:pPr>
        <w:ind w:firstLine="708"/>
        <w:jc w:val="both"/>
        <w:rPr>
          <w:sz w:val="26"/>
          <w:szCs w:val="26"/>
        </w:rPr>
      </w:pPr>
      <w:r w:rsidRPr="00287848">
        <w:rPr>
          <w:sz w:val="26"/>
          <w:szCs w:val="26"/>
        </w:rPr>
        <w:t>Тетешова</w:t>
      </w:r>
      <w:r w:rsidRPr="00287848">
        <w:rPr>
          <w:sz w:val="26"/>
          <w:szCs w:val="26"/>
        </w:rPr>
        <w:t xml:space="preserve"> Динислама </w:t>
      </w:r>
      <w:r w:rsidRPr="00287848">
        <w:rPr>
          <w:sz w:val="26"/>
          <w:szCs w:val="26"/>
        </w:rPr>
        <w:t>Гасановича</w:t>
      </w:r>
      <w:r w:rsidRPr="00287848">
        <w:rPr>
          <w:sz w:val="26"/>
          <w:szCs w:val="26"/>
        </w:rPr>
        <w:t xml:space="preserve">, </w:t>
      </w:r>
      <w:r w:rsidR="007C4D5A">
        <w:rPr>
          <w:sz w:val="26"/>
          <w:szCs w:val="26"/>
        </w:rPr>
        <w:t>----</w:t>
      </w:r>
    </w:p>
    <w:p w:rsidR="00287848" w:rsidRPr="00287848" w:rsidP="00287848" w14:paraId="65BEBAE6" w14:textId="77777777">
      <w:pPr>
        <w:ind w:firstLine="708"/>
        <w:jc w:val="center"/>
        <w:rPr>
          <w:b/>
          <w:sz w:val="26"/>
          <w:szCs w:val="26"/>
        </w:rPr>
      </w:pPr>
      <w:r w:rsidRPr="00287848">
        <w:rPr>
          <w:b/>
          <w:sz w:val="26"/>
          <w:szCs w:val="26"/>
        </w:rPr>
        <w:t>УСТАНОВИЛ:</w:t>
      </w:r>
    </w:p>
    <w:p w:rsidR="00287848" w:rsidRPr="00287848" w:rsidP="00287848" w14:paraId="6114F9B8" w14:textId="77777777">
      <w:pPr>
        <w:ind w:firstLine="708"/>
        <w:jc w:val="both"/>
        <w:rPr>
          <w:sz w:val="26"/>
          <w:szCs w:val="26"/>
        </w:rPr>
      </w:pPr>
    </w:p>
    <w:p w:rsidR="00287848" w:rsidRPr="00287848" w:rsidP="00287848" w14:paraId="7CBD04D2" w14:textId="66750F6F">
      <w:pPr>
        <w:ind w:firstLine="708"/>
        <w:jc w:val="both"/>
        <w:rPr>
          <w:sz w:val="26"/>
          <w:szCs w:val="26"/>
        </w:rPr>
      </w:pPr>
      <w:r w:rsidRPr="00287848">
        <w:rPr>
          <w:sz w:val="26"/>
          <w:szCs w:val="26"/>
        </w:rPr>
        <w:t>Тетешов</w:t>
      </w:r>
      <w:r w:rsidRPr="00287848">
        <w:rPr>
          <w:sz w:val="26"/>
          <w:szCs w:val="26"/>
        </w:rPr>
        <w:t xml:space="preserve"> Д.Г., </w:t>
      </w:r>
      <w:r>
        <w:rPr>
          <w:sz w:val="26"/>
          <w:szCs w:val="26"/>
        </w:rPr>
        <w:t>20</w:t>
      </w:r>
      <w:r w:rsidRPr="00287848">
        <w:rPr>
          <w:sz w:val="26"/>
          <w:szCs w:val="26"/>
        </w:rPr>
        <w:t>.</w:t>
      </w:r>
      <w:r>
        <w:rPr>
          <w:sz w:val="26"/>
          <w:szCs w:val="26"/>
        </w:rPr>
        <w:t>11</w:t>
      </w:r>
      <w:r w:rsidRPr="00287848">
        <w:rPr>
          <w:sz w:val="26"/>
          <w:szCs w:val="26"/>
        </w:rPr>
        <w:t>.202</w:t>
      </w:r>
      <w:r>
        <w:rPr>
          <w:sz w:val="26"/>
          <w:szCs w:val="26"/>
        </w:rPr>
        <w:t>5</w:t>
      </w:r>
      <w:r w:rsidRPr="00287848">
        <w:rPr>
          <w:sz w:val="26"/>
          <w:szCs w:val="26"/>
        </w:rPr>
        <w:t xml:space="preserve">, проживая по адресу: ХМАО-Югра, </w:t>
      </w:r>
      <w:r w:rsidR="007C4D5A">
        <w:rPr>
          <w:sz w:val="26"/>
          <w:szCs w:val="26"/>
        </w:rPr>
        <w:t>----</w:t>
      </w:r>
      <w:r w:rsidRPr="00287848">
        <w:rPr>
          <w:sz w:val="26"/>
          <w:szCs w:val="26"/>
        </w:rPr>
        <w:t>не уплатил административный штраф в размере 750 руб., назначенный постановлением № 1881058625</w:t>
      </w:r>
      <w:r>
        <w:rPr>
          <w:sz w:val="26"/>
          <w:szCs w:val="26"/>
        </w:rPr>
        <w:t>0819</w:t>
      </w:r>
      <w:r w:rsidRPr="00287848">
        <w:rPr>
          <w:sz w:val="26"/>
          <w:szCs w:val="26"/>
        </w:rPr>
        <w:t>0</w:t>
      </w:r>
      <w:r>
        <w:rPr>
          <w:sz w:val="26"/>
          <w:szCs w:val="26"/>
        </w:rPr>
        <w:t>73932</w:t>
      </w:r>
      <w:r w:rsidRPr="00287848">
        <w:rPr>
          <w:sz w:val="26"/>
          <w:szCs w:val="26"/>
        </w:rPr>
        <w:t xml:space="preserve"> от </w:t>
      </w:r>
      <w:r>
        <w:rPr>
          <w:sz w:val="26"/>
          <w:szCs w:val="26"/>
        </w:rPr>
        <w:t>19</w:t>
      </w:r>
      <w:r w:rsidRPr="00287848">
        <w:rPr>
          <w:sz w:val="26"/>
          <w:szCs w:val="26"/>
        </w:rPr>
        <w:t>.</w:t>
      </w:r>
      <w:r>
        <w:rPr>
          <w:sz w:val="26"/>
          <w:szCs w:val="26"/>
        </w:rPr>
        <w:t>08</w:t>
      </w:r>
      <w:r w:rsidRPr="00287848">
        <w:rPr>
          <w:sz w:val="26"/>
          <w:szCs w:val="26"/>
        </w:rPr>
        <w:t xml:space="preserve">.2025 по делу об административном правонарушении, предусмотренном ч. 2 ст. 12.9 КоАП РФ, вступившим в законную силу </w:t>
      </w:r>
      <w:r>
        <w:rPr>
          <w:sz w:val="26"/>
          <w:szCs w:val="26"/>
        </w:rPr>
        <w:t>20</w:t>
      </w:r>
      <w:r w:rsidRPr="00287848">
        <w:rPr>
          <w:sz w:val="26"/>
          <w:szCs w:val="26"/>
        </w:rPr>
        <w:t>.</w:t>
      </w:r>
      <w:r>
        <w:rPr>
          <w:sz w:val="26"/>
          <w:szCs w:val="26"/>
        </w:rPr>
        <w:t>09</w:t>
      </w:r>
      <w:r w:rsidRPr="00287848">
        <w:rPr>
          <w:sz w:val="26"/>
          <w:szCs w:val="26"/>
        </w:rPr>
        <w:t>.2025, чем допустил административное правонарушение, чем допустил административное правонарушение, предусмотренное ч. 1 ст. 20.25 КоАП РФ.</w:t>
      </w:r>
    </w:p>
    <w:p w:rsidR="00287848" w:rsidRPr="00287848" w:rsidP="00287848" w14:paraId="7A6EEB97" w14:textId="77777777">
      <w:pPr>
        <w:ind w:firstLine="708"/>
        <w:jc w:val="both"/>
        <w:rPr>
          <w:sz w:val="26"/>
          <w:szCs w:val="26"/>
        </w:rPr>
      </w:pPr>
      <w:r w:rsidRPr="00287848">
        <w:rPr>
          <w:sz w:val="26"/>
          <w:szCs w:val="26"/>
        </w:rPr>
        <w:t>Лицо, в отношении которого составлен протокол в судебное заседание не явилось, о дате, времени и месте рассмотрения дела извещено надлежащим образом, о причинах неявки суду не известно, ходатайств об отложении рассмотрения дела не поступило.</w:t>
      </w:r>
    </w:p>
    <w:p w:rsidR="00287848" w:rsidRPr="00287848" w:rsidP="00287848" w14:paraId="0C50F113" w14:textId="77777777">
      <w:pPr>
        <w:ind w:firstLine="708"/>
        <w:jc w:val="both"/>
        <w:rPr>
          <w:sz w:val="26"/>
          <w:szCs w:val="26"/>
        </w:rPr>
      </w:pPr>
      <w:r w:rsidRPr="00287848">
        <w:rPr>
          <w:sz w:val="26"/>
          <w:szCs w:val="26"/>
        </w:rPr>
        <w:t>Мировым судьей определено рассмотреть дело в отсутствие лица, в отношении которого ведется производство по делу об административном правонарушении.</w:t>
      </w:r>
      <w:r w:rsidRPr="00287848">
        <w:rPr>
          <w:sz w:val="26"/>
          <w:szCs w:val="26"/>
        </w:rPr>
        <w:tab/>
      </w:r>
    </w:p>
    <w:p w:rsidR="00287848" w:rsidRPr="00287848" w:rsidP="00287848" w14:paraId="183D2B10" w14:textId="77777777">
      <w:pPr>
        <w:ind w:firstLine="708"/>
        <w:jc w:val="both"/>
        <w:rPr>
          <w:sz w:val="26"/>
          <w:szCs w:val="26"/>
        </w:rPr>
      </w:pPr>
      <w:r w:rsidRPr="00287848">
        <w:rPr>
          <w:sz w:val="26"/>
          <w:szCs w:val="26"/>
        </w:rPr>
        <w:t>Исследовав письменные материалы дела, мировой судья приходит к следующему.</w:t>
      </w:r>
    </w:p>
    <w:p w:rsidR="00287848" w:rsidRPr="00287848" w:rsidP="00287848" w14:paraId="7DA9D163" w14:textId="77777777">
      <w:pPr>
        <w:ind w:firstLine="708"/>
        <w:jc w:val="both"/>
        <w:rPr>
          <w:sz w:val="26"/>
          <w:szCs w:val="26"/>
        </w:rPr>
      </w:pPr>
      <w:r w:rsidRPr="00287848">
        <w:rPr>
          <w:sz w:val="26"/>
          <w:szCs w:val="26"/>
        </w:rPr>
        <w:t>В силу ч. 1 ст. 20.25 Кодекса Российской Федерации об административных правонарушениях административно-противоправным и наказуемым признается неуплата административного штрафа в срок, предусмотренный данным Кодексом.</w:t>
      </w:r>
    </w:p>
    <w:p w:rsidR="00287848" w:rsidRPr="00287848" w:rsidP="00287848" w14:paraId="76D2B53A" w14:textId="77777777">
      <w:pPr>
        <w:ind w:firstLine="708"/>
        <w:jc w:val="both"/>
        <w:rPr>
          <w:sz w:val="26"/>
          <w:szCs w:val="26"/>
        </w:rPr>
      </w:pPr>
      <w:r w:rsidRPr="00287848">
        <w:rPr>
          <w:sz w:val="26"/>
          <w:szCs w:val="26"/>
        </w:rPr>
        <w:t>В соответствии с ч. 1 ст. 32.2 Кодекса Российской Федерации об административных правонарушениях административный штраф должен быть уплачен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за исключением случая, предусмотренного ч. 1.1 или 1.3 данной статьи, либо со дня истечения срока отсрочки или срока рассрочки, предусмотренных ст. 31.5 указанного Кодекса.</w:t>
      </w:r>
    </w:p>
    <w:p w:rsidR="00287848" w:rsidRPr="00287848" w:rsidP="00287848" w14:paraId="0C7F726D" w14:textId="77777777">
      <w:pPr>
        <w:ind w:firstLine="708"/>
        <w:jc w:val="both"/>
        <w:rPr>
          <w:sz w:val="26"/>
          <w:szCs w:val="26"/>
        </w:rPr>
      </w:pPr>
      <w:r w:rsidRPr="00287848">
        <w:rPr>
          <w:sz w:val="26"/>
          <w:szCs w:val="26"/>
        </w:rPr>
        <w:t xml:space="preserve">Событие административного правонарушения и вина </w:t>
      </w:r>
      <w:r w:rsidRPr="00287848">
        <w:rPr>
          <w:sz w:val="26"/>
          <w:szCs w:val="26"/>
        </w:rPr>
        <w:t>Тетешова</w:t>
      </w:r>
      <w:r w:rsidRPr="00287848">
        <w:rPr>
          <w:sz w:val="26"/>
          <w:szCs w:val="26"/>
        </w:rPr>
        <w:t xml:space="preserve"> Д.Г. в его совершении подтверждаются совокупностью исследованных в судебном заседании доказательств:</w:t>
      </w:r>
    </w:p>
    <w:p w:rsidR="00287848" w:rsidRPr="00287848" w:rsidP="00287848" w14:paraId="105578EC" w14:textId="77777777">
      <w:pPr>
        <w:ind w:firstLine="708"/>
        <w:jc w:val="both"/>
        <w:rPr>
          <w:sz w:val="26"/>
          <w:szCs w:val="26"/>
        </w:rPr>
      </w:pPr>
      <w:r w:rsidRPr="00287848">
        <w:rPr>
          <w:sz w:val="26"/>
          <w:szCs w:val="26"/>
        </w:rPr>
        <w:t xml:space="preserve">- протоколом об административном правонарушении № 86 ХМ </w:t>
      </w:r>
      <w:r>
        <w:rPr>
          <w:sz w:val="26"/>
          <w:szCs w:val="26"/>
        </w:rPr>
        <w:t>561407</w:t>
      </w:r>
      <w:r w:rsidRPr="00287848">
        <w:rPr>
          <w:sz w:val="26"/>
          <w:szCs w:val="26"/>
        </w:rPr>
        <w:t xml:space="preserve"> от </w:t>
      </w:r>
      <w:r>
        <w:rPr>
          <w:sz w:val="26"/>
          <w:szCs w:val="26"/>
        </w:rPr>
        <w:t>04</w:t>
      </w:r>
      <w:r w:rsidRPr="00287848">
        <w:rPr>
          <w:sz w:val="26"/>
          <w:szCs w:val="26"/>
        </w:rPr>
        <w:t xml:space="preserve">.07.2026, составленным в соответствии с требованиями ст. 28.2 Кодекса Российской Федерации об административных правонарушениях, в котором изложены событие и обстоятельства административного правонарушения. </w:t>
      </w:r>
    </w:p>
    <w:p w:rsidR="00287848" w:rsidRPr="00287848" w:rsidP="00287848" w14:paraId="3A0CA77D" w14:textId="77777777">
      <w:pPr>
        <w:ind w:firstLine="708"/>
        <w:jc w:val="both"/>
        <w:rPr>
          <w:sz w:val="26"/>
          <w:szCs w:val="26"/>
        </w:rPr>
      </w:pPr>
      <w:r w:rsidRPr="00287848">
        <w:rPr>
          <w:sz w:val="26"/>
          <w:szCs w:val="26"/>
        </w:rPr>
        <w:t xml:space="preserve">- копией постановления № 18810586250819073932 от 19.08.2025 по делу об административном правонарушении, предусмотренном ч. 2 ст. 12.9 КоАП РФ, вступившим в законную силу 20.09.2025, которым </w:t>
      </w:r>
      <w:r w:rsidRPr="00287848">
        <w:rPr>
          <w:sz w:val="26"/>
          <w:szCs w:val="26"/>
        </w:rPr>
        <w:t>Тетешов</w:t>
      </w:r>
      <w:r w:rsidRPr="00287848">
        <w:rPr>
          <w:sz w:val="26"/>
          <w:szCs w:val="26"/>
        </w:rPr>
        <w:t xml:space="preserve"> Д.Г. подвергнут административному наказанию в виде административного штрафа в размере 750 руб.;</w:t>
      </w:r>
    </w:p>
    <w:p w:rsidR="00287848" w:rsidRPr="00287848" w:rsidP="00287848" w14:paraId="12823144" w14:textId="77777777">
      <w:pPr>
        <w:ind w:firstLine="708"/>
        <w:jc w:val="both"/>
        <w:rPr>
          <w:sz w:val="26"/>
          <w:szCs w:val="26"/>
        </w:rPr>
      </w:pPr>
      <w:r w:rsidRPr="00287848">
        <w:rPr>
          <w:sz w:val="26"/>
          <w:szCs w:val="26"/>
        </w:rPr>
        <w:t>- справкой инспектора (дислокация г. Нефтеюганск) группы по ИАЗ роты № 2 ОБ ДПС ГИБДД УМВД России по ХМАО-Югре, из которой следует, что по условиям Контракта № 12/24/352 от 17.12.2024 неполученные экземпляры постановлений в ЦАФАП в ОДД ГИБДД УМВД России АО «Почта России» не возвращает, а помещает их на временное хранение и переводит их в разряд невостребованных почтовых отправлений;</w:t>
      </w:r>
    </w:p>
    <w:p w:rsidR="00287848" w:rsidRPr="00287848" w:rsidP="00287848" w14:paraId="27A8C2CA" w14:textId="77777777">
      <w:pPr>
        <w:ind w:firstLine="708"/>
        <w:jc w:val="both"/>
        <w:rPr>
          <w:sz w:val="26"/>
          <w:szCs w:val="26"/>
        </w:rPr>
      </w:pPr>
      <w:r w:rsidRPr="00287848">
        <w:rPr>
          <w:sz w:val="26"/>
          <w:szCs w:val="26"/>
        </w:rPr>
        <w:t>- справкой инспектора (дислокация г. Нефтеюганск) группы по ИАЗ роты № 2 ОБ ДПС ГИБДД УМВД России по ХМАО-Югре, из которой следует, что согласно базам данных ФИС ГИБДД-М, ГИС ГМП, штраф по указанному выше постановлению в установленный срок не уплачен;</w:t>
      </w:r>
    </w:p>
    <w:p w:rsidR="00287848" w:rsidRPr="00287848" w:rsidP="00287848" w14:paraId="104584FF" w14:textId="77777777">
      <w:pPr>
        <w:ind w:firstLine="708"/>
        <w:jc w:val="both"/>
        <w:rPr>
          <w:sz w:val="26"/>
          <w:szCs w:val="26"/>
        </w:rPr>
      </w:pPr>
      <w:r w:rsidRPr="00287848">
        <w:rPr>
          <w:sz w:val="26"/>
          <w:szCs w:val="26"/>
        </w:rPr>
        <w:t xml:space="preserve">- сведениями ГИС ГМП, из которых следует, что штраф </w:t>
      </w:r>
      <w:r>
        <w:rPr>
          <w:sz w:val="26"/>
          <w:szCs w:val="26"/>
        </w:rPr>
        <w:t xml:space="preserve">в полном объеме </w:t>
      </w:r>
      <w:r w:rsidRPr="00287848">
        <w:rPr>
          <w:sz w:val="26"/>
          <w:szCs w:val="26"/>
        </w:rPr>
        <w:t>не уплачен;</w:t>
      </w:r>
    </w:p>
    <w:p w:rsidR="00287848" w:rsidRPr="00287848" w:rsidP="00287848" w14:paraId="560BD44C" w14:textId="56C90E06">
      <w:pPr>
        <w:ind w:firstLine="708"/>
        <w:jc w:val="both"/>
        <w:rPr>
          <w:sz w:val="26"/>
          <w:szCs w:val="26"/>
        </w:rPr>
      </w:pPr>
      <w:r w:rsidRPr="00287848">
        <w:rPr>
          <w:sz w:val="26"/>
          <w:szCs w:val="26"/>
        </w:rPr>
        <w:t xml:space="preserve">- карточкой учета транспортного средства, из которой следует, что </w:t>
      </w:r>
      <w:r w:rsidRPr="00287848">
        <w:rPr>
          <w:sz w:val="26"/>
          <w:szCs w:val="26"/>
        </w:rPr>
        <w:t>Тетешовым</w:t>
      </w:r>
      <w:r w:rsidRPr="00287848">
        <w:rPr>
          <w:sz w:val="26"/>
          <w:szCs w:val="26"/>
        </w:rPr>
        <w:t xml:space="preserve"> Д.Г. при регистрации транспортного средства указан адрес: </w:t>
      </w:r>
      <w:r w:rsidR="007C4D5A">
        <w:rPr>
          <w:sz w:val="26"/>
          <w:szCs w:val="26"/>
        </w:rPr>
        <w:t>----</w:t>
      </w:r>
    </w:p>
    <w:p w:rsidR="00287848" w:rsidRPr="00287848" w:rsidP="00287848" w14:paraId="1EDC4127" w14:textId="77777777">
      <w:pPr>
        <w:ind w:firstLine="708"/>
        <w:jc w:val="both"/>
        <w:rPr>
          <w:sz w:val="26"/>
          <w:szCs w:val="26"/>
        </w:rPr>
      </w:pPr>
      <w:r w:rsidRPr="00287848">
        <w:rPr>
          <w:sz w:val="26"/>
          <w:szCs w:val="26"/>
        </w:rPr>
        <w:t>- реестром правонарушений.</w:t>
      </w:r>
    </w:p>
    <w:p w:rsidR="00287848" w:rsidRPr="00287848" w:rsidP="00287848" w14:paraId="02BC2AF8" w14:textId="77777777">
      <w:pPr>
        <w:ind w:firstLine="708"/>
        <w:jc w:val="both"/>
        <w:rPr>
          <w:sz w:val="26"/>
          <w:szCs w:val="26"/>
        </w:rPr>
      </w:pPr>
      <w:r w:rsidRPr="00287848">
        <w:rPr>
          <w:sz w:val="26"/>
          <w:szCs w:val="26"/>
        </w:rPr>
        <w:t>Мировой судья приходит к выводу о допустимости и достоверности исследованных доказательств, поскольку они получены с соблюдением требований Кодекса Российской Федерации об административных правонарушениях, последовательны, согласуются между собой.</w:t>
      </w:r>
    </w:p>
    <w:p w:rsidR="00287848" w:rsidRPr="00287848" w:rsidP="00287848" w14:paraId="07C92F9C" w14:textId="77777777">
      <w:pPr>
        <w:ind w:firstLine="708"/>
        <w:jc w:val="both"/>
        <w:rPr>
          <w:sz w:val="26"/>
          <w:szCs w:val="26"/>
        </w:rPr>
      </w:pPr>
      <w:r w:rsidRPr="00287848">
        <w:rPr>
          <w:sz w:val="26"/>
          <w:szCs w:val="26"/>
        </w:rPr>
        <w:t>Сведений об уплате штрафа в установленный законом срок не имеется.</w:t>
      </w:r>
    </w:p>
    <w:p w:rsidR="00287848" w:rsidRPr="00287848" w:rsidP="00287848" w14:paraId="4C341A09" w14:textId="77777777">
      <w:pPr>
        <w:ind w:firstLine="708"/>
        <w:jc w:val="both"/>
        <w:rPr>
          <w:sz w:val="26"/>
          <w:szCs w:val="26"/>
        </w:rPr>
      </w:pPr>
      <w:r w:rsidRPr="00287848">
        <w:rPr>
          <w:sz w:val="26"/>
          <w:szCs w:val="26"/>
        </w:rPr>
        <w:t>Отсрочка или рассрочка исполнения постановления о назначении административного наказания в виде административного штрафа по указанному выше постановлению, в соответствии с требованиями ст. 31.5 Кодекса Российской Федерации об административных правонарушениях, не предоставлялась.</w:t>
      </w:r>
    </w:p>
    <w:p w:rsidR="00287848" w:rsidRPr="00287848" w:rsidP="00287848" w14:paraId="05D7BC1B" w14:textId="77777777">
      <w:pPr>
        <w:ind w:firstLine="708"/>
        <w:jc w:val="both"/>
        <w:rPr>
          <w:sz w:val="26"/>
          <w:szCs w:val="26"/>
        </w:rPr>
      </w:pPr>
      <w:r w:rsidRPr="00287848">
        <w:rPr>
          <w:sz w:val="26"/>
          <w:szCs w:val="26"/>
        </w:rPr>
        <w:t xml:space="preserve">При таких обстоятельствах, мировой судья находит вину </w:t>
      </w:r>
      <w:r w:rsidRPr="00287848">
        <w:rPr>
          <w:sz w:val="26"/>
          <w:szCs w:val="26"/>
        </w:rPr>
        <w:t>Тетешова</w:t>
      </w:r>
      <w:r w:rsidRPr="00287848">
        <w:rPr>
          <w:sz w:val="26"/>
          <w:szCs w:val="26"/>
        </w:rPr>
        <w:t xml:space="preserve"> Д.Г. установленной и квалифицирует его действия по ч. 1 ст. 20.25 Кодекса Российской Федерации об административных правонарушениях – неуплата административного штрафа в срок, предусмотренный данным Кодексом. </w:t>
      </w:r>
    </w:p>
    <w:p w:rsidR="00287848" w:rsidRPr="00287848" w:rsidP="00287848" w14:paraId="40581121" w14:textId="77777777">
      <w:pPr>
        <w:ind w:firstLine="708"/>
        <w:jc w:val="both"/>
        <w:rPr>
          <w:sz w:val="26"/>
          <w:szCs w:val="26"/>
        </w:rPr>
      </w:pPr>
      <w:r w:rsidRPr="00287848">
        <w:rPr>
          <w:sz w:val="26"/>
          <w:szCs w:val="26"/>
        </w:rPr>
        <w:t xml:space="preserve">Оснований для признания административного правонарушения, предусмотренного частью 1 статьи 20.25 КоАП РФ, малозначительным не имеется, поскольку доказательств о наличии исключительных обстоятельств, подтверждающих невозможность уплаты штрафа в установленный срок, в материалах дела не имеется, </w:t>
      </w:r>
      <w:r w:rsidRPr="00287848">
        <w:rPr>
          <w:sz w:val="26"/>
          <w:szCs w:val="26"/>
        </w:rPr>
        <w:t>Тетешовым</w:t>
      </w:r>
      <w:r w:rsidRPr="00287848">
        <w:rPr>
          <w:sz w:val="26"/>
          <w:szCs w:val="26"/>
        </w:rPr>
        <w:t xml:space="preserve"> Д.Г. таких доказательств также не представлено. </w:t>
      </w:r>
    </w:p>
    <w:p w:rsidR="00287848" w:rsidRPr="00287848" w:rsidP="00287848" w14:paraId="0D95F71B" w14:textId="77777777">
      <w:pPr>
        <w:ind w:firstLine="708"/>
        <w:jc w:val="both"/>
        <w:rPr>
          <w:sz w:val="26"/>
          <w:szCs w:val="26"/>
        </w:rPr>
      </w:pPr>
      <w:r w:rsidRPr="00287848">
        <w:rPr>
          <w:sz w:val="26"/>
          <w:szCs w:val="26"/>
        </w:rPr>
        <w:t xml:space="preserve">Обстоятельств, смягчающих и отягчающих наказание, в соответствии со </w:t>
      </w:r>
      <w:r w:rsidRPr="00287848">
        <w:rPr>
          <w:sz w:val="26"/>
          <w:szCs w:val="26"/>
        </w:rPr>
        <w:t>ст.ст</w:t>
      </w:r>
      <w:r w:rsidRPr="00287848">
        <w:rPr>
          <w:sz w:val="26"/>
          <w:szCs w:val="26"/>
        </w:rPr>
        <w:t>. 4.2, 4.3 Кодекса Российской Федерации об административных правонарушениях, не установлено.</w:t>
      </w:r>
    </w:p>
    <w:p w:rsidR="00A249F8" w:rsidRPr="007761A6" w:rsidP="00287848" w14:paraId="4D3591A9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287848">
        <w:rPr>
          <w:sz w:val="26"/>
          <w:szCs w:val="26"/>
        </w:rPr>
        <w:t xml:space="preserve">Учитывая характер совершенного правонарушения, личность </w:t>
      </w:r>
      <w:r w:rsidRPr="00287848">
        <w:rPr>
          <w:sz w:val="26"/>
          <w:szCs w:val="26"/>
        </w:rPr>
        <w:t>Тетешова</w:t>
      </w:r>
      <w:r w:rsidRPr="00287848">
        <w:rPr>
          <w:sz w:val="26"/>
          <w:szCs w:val="26"/>
        </w:rPr>
        <w:t xml:space="preserve"> Д.Г., его имущественное положение, отсутствие смягчающих и отягчающих административную ответственность обстоятельств, мировой судья считает возможным назначить наказание в виде административного штрафа. </w:t>
      </w:r>
      <w:r w:rsidRPr="007761A6">
        <w:rPr>
          <w:rFonts w:eastAsia="MS Mincho"/>
          <w:sz w:val="26"/>
          <w:szCs w:val="26"/>
        </w:rPr>
        <w:t>На основании изложенного, руководствуясь ст. ст. 3.5, ч. 1 ст. 20.25 Кодекса об административных правонарушениях, мировой судья</w:t>
      </w:r>
    </w:p>
    <w:p w:rsidR="00A249F8" w:rsidRPr="007761A6" w:rsidP="00A249F8" w14:paraId="1B21EBD8" w14:textId="77777777">
      <w:pPr>
        <w:rPr>
          <w:rFonts w:eastAsia="MS Mincho"/>
          <w:b/>
          <w:sz w:val="26"/>
          <w:szCs w:val="26"/>
        </w:rPr>
      </w:pPr>
      <w:r w:rsidRPr="007761A6">
        <w:rPr>
          <w:rFonts w:eastAsia="MS Mincho"/>
          <w:b/>
          <w:sz w:val="26"/>
          <w:szCs w:val="26"/>
        </w:rPr>
        <w:tab/>
      </w:r>
    </w:p>
    <w:p w:rsidR="00A249F8" w:rsidRPr="007761A6" w:rsidP="00A249F8" w14:paraId="7F618313" w14:textId="77777777">
      <w:pPr>
        <w:jc w:val="center"/>
        <w:rPr>
          <w:rFonts w:eastAsia="MS Mincho"/>
          <w:b/>
          <w:sz w:val="26"/>
          <w:szCs w:val="26"/>
        </w:rPr>
      </w:pPr>
      <w:r w:rsidRPr="007761A6">
        <w:rPr>
          <w:rFonts w:eastAsia="MS Mincho"/>
          <w:b/>
          <w:sz w:val="26"/>
          <w:szCs w:val="26"/>
        </w:rPr>
        <w:t>ПОСТАНОВИЛ:</w:t>
      </w:r>
    </w:p>
    <w:p w:rsidR="00A249F8" w:rsidRPr="007761A6" w:rsidP="00A249F8" w14:paraId="5AEE664A" w14:textId="77777777">
      <w:pPr>
        <w:rPr>
          <w:rFonts w:eastAsia="MS Mincho"/>
          <w:b/>
          <w:sz w:val="26"/>
          <w:szCs w:val="26"/>
        </w:rPr>
      </w:pPr>
    </w:p>
    <w:p w:rsidR="00A249F8" w:rsidRPr="007761A6" w:rsidP="00A249F8" w14:paraId="06D6FE6D" w14:textId="77777777">
      <w:pPr>
        <w:ind w:firstLine="708"/>
        <w:jc w:val="both"/>
        <w:rPr>
          <w:rFonts w:eastAsia="MS Mincho"/>
          <w:sz w:val="26"/>
          <w:szCs w:val="26"/>
        </w:rPr>
      </w:pPr>
      <w:r>
        <w:rPr>
          <w:rFonts w:eastAsia="MS Mincho"/>
          <w:sz w:val="26"/>
          <w:szCs w:val="26"/>
        </w:rPr>
        <w:t>Тетешова</w:t>
      </w:r>
      <w:r>
        <w:rPr>
          <w:rFonts w:eastAsia="MS Mincho"/>
          <w:sz w:val="26"/>
          <w:szCs w:val="26"/>
        </w:rPr>
        <w:t xml:space="preserve"> Динислама </w:t>
      </w:r>
      <w:r>
        <w:rPr>
          <w:rFonts w:eastAsia="MS Mincho"/>
          <w:sz w:val="26"/>
          <w:szCs w:val="26"/>
        </w:rPr>
        <w:t>Гасановича</w:t>
      </w:r>
      <w:r w:rsidRPr="007761A6">
        <w:rPr>
          <w:rFonts w:eastAsia="MS Mincho"/>
          <w:sz w:val="26"/>
          <w:szCs w:val="26"/>
        </w:rPr>
        <w:t xml:space="preserve"> признать виновным в совершении административного правонарушения, предусмотренного ч. 1 ст. 20.25 КоАП РФ, и назначить ему наказание в виде административного штрафа в размере </w:t>
      </w:r>
      <w:r>
        <w:rPr>
          <w:sz w:val="26"/>
          <w:szCs w:val="26"/>
        </w:rPr>
        <w:t>1500</w:t>
      </w:r>
      <w:r w:rsidRPr="007761A6">
        <w:rPr>
          <w:rFonts w:eastAsia="MS Mincho"/>
          <w:sz w:val="26"/>
          <w:szCs w:val="26"/>
        </w:rPr>
        <w:t xml:space="preserve"> рублей.</w:t>
      </w:r>
    </w:p>
    <w:p w:rsidR="00A249F8" w:rsidRPr="007761A6" w:rsidP="00A249F8" w14:paraId="00EB5166" w14:textId="77777777">
      <w:pPr>
        <w:ind w:firstLine="708"/>
        <w:jc w:val="both"/>
        <w:rPr>
          <w:snapToGrid w:val="0"/>
          <w:sz w:val="26"/>
          <w:szCs w:val="26"/>
        </w:rPr>
      </w:pPr>
      <w:r w:rsidRPr="007761A6">
        <w:rPr>
          <w:snapToGrid w:val="0"/>
          <w:sz w:val="26"/>
          <w:szCs w:val="26"/>
        </w:rPr>
        <w:t xml:space="preserve">Административный штраф подлежит зачислению на счет получателя: </w:t>
      </w:r>
    </w:p>
    <w:p w:rsidR="00A249F8" w:rsidRPr="007761A6" w:rsidP="00A249F8" w14:paraId="5E9E7990" w14:textId="77777777">
      <w:pPr>
        <w:ind w:left="708"/>
        <w:jc w:val="both"/>
        <w:rPr>
          <w:snapToGrid w:val="0"/>
          <w:sz w:val="26"/>
          <w:szCs w:val="26"/>
        </w:rPr>
      </w:pPr>
      <w:r w:rsidRPr="007761A6">
        <w:rPr>
          <w:snapToGrid w:val="0"/>
          <w:sz w:val="26"/>
          <w:szCs w:val="26"/>
        </w:rPr>
        <w:t>УФК по Ханты-Мансийскому автономному округу - Югре (Департамент административного обеспечения Ханты-Мансийского автономного округа - Югры, л/с 04872D08080);</w:t>
      </w:r>
    </w:p>
    <w:p w:rsidR="00A249F8" w:rsidRPr="007761A6" w:rsidP="00A249F8" w14:paraId="00AA7C68" w14:textId="77777777">
      <w:pPr>
        <w:ind w:left="708"/>
        <w:jc w:val="both"/>
        <w:rPr>
          <w:snapToGrid w:val="0"/>
          <w:sz w:val="26"/>
          <w:szCs w:val="26"/>
        </w:rPr>
      </w:pPr>
      <w:r w:rsidRPr="007761A6">
        <w:rPr>
          <w:snapToGrid w:val="0"/>
          <w:sz w:val="26"/>
          <w:szCs w:val="26"/>
        </w:rPr>
        <w:t>Наименование банка: ОКЦ № 8 УГУ Банка России//УФК по Ханты-Мансийскому автономному округу – Югре г. Ханты-Мансийск;</w:t>
      </w:r>
    </w:p>
    <w:p w:rsidR="00A249F8" w:rsidRPr="007761A6" w:rsidP="00A249F8" w14:paraId="277360B9" w14:textId="77777777">
      <w:pPr>
        <w:ind w:left="708"/>
        <w:jc w:val="both"/>
        <w:rPr>
          <w:snapToGrid w:val="0"/>
          <w:sz w:val="26"/>
          <w:szCs w:val="26"/>
        </w:rPr>
      </w:pPr>
      <w:r w:rsidRPr="007761A6">
        <w:rPr>
          <w:snapToGrid w:val="0"/>
          <w:sz w:val="26"/>
          <w:szCs w:val="26"/>
        </w:rPr>
        <w:t>Номер счета получателя (номер казначейского счета): 03100643000000018700;</w:t>
      </w:r>
    </w:p>
    <w:p w:rsidR="00A249F8" w:rsidRPr="007761A6" w:rsidP="00A249F8" w14:paraId="105262DE" w14:textId="77777777">
      <w:pPr>
        <w:ind w:left="708"/>
        <w:jc w:val="both"/>
        <w:rPr>
          <w:snapToGrid w:val="0"/>
          <w:sz w:val="26"/>
          <w:szCs w:val="26"/>
        </w:rPr>
      </w:pPr>
      <w:r w:rsidRPr="007761A6">
        <w:rPr>
          <w:snapToGrid w:val="0"/>
          <w:sz w:val="26"/>
          <w:szCs w:val="26"/>
        </w:rPr>
        <w:t>Банковский счет, входящий в состав единого казначейского счета (ЕКС) 40102810245370000007;</w:t>
      </w:r>
    </w:p>
    <w:p w:rsidR="00A249F8" w:rsidRPr="007761A6" w:rsidP="00A249F8" w14:paraId="43A78C78" w14:textId="77777777">
      <w:pPr>
        <w:ind w:firstLine="708"/>
        <w:jc w:val="both"/>
        <w:rPr>
          <w:snapToGrid w:val="0"/>
          <w:sz w:val="26"/>
          <w:szCs w:val="26"/>
        </w:rPr>
      </w:pPr>
      <w:r w:rsidRPr="007761A6">
        <w:rPr>
          <w:snapToGrid w:val="0"/>
          <w:sz w:val="26"/>
          <w:szCs w:val="26"/>
        </w:rPr>
        <w:t>БИК 007162163;</w:t>
      </w:r>
    </w:p>
    <w:p w:rsidR="00A249F8" w:rsidRPr="007761A6" w:rsidP="00A249F8" w14:paraId="0DC4A110" w14:textId="77777777">
      <w:pPr>
        <w:ind w:firstLine="708"/>
        <w:jc w:val="both"/>
        <w:rPr>
          <w:snapToGrid w:val="0"/>
          <w:sz w:val="26"/>
          <w:szCs w:val="26"/>
        </w:rPr>
      </w:pPr>
      <w:r w:rsidRPr="007761A6">
        <w:rPr>
          <w:snapToGrid w:val="0"/>
          <w:sz w:val="26"/>
          <w:szCs w:val="26"/>
        </w:rPr>
        <w:t>ИНН 8601073664;</w:t>
      </w:r>
    </w:p>
    <w:p w:rsidR="00A249F8" w:rsidRPr="007761A6" w:rsidP="00A249F8" w14:paraId="4B63AD4A" w14:textId="77777777">
      <w:pPr>
        <w:ind w:firstLine="708"/>
        <w:jc w:val="both"/>
        <w:rPr>
          <w:snapToGrid w:val="0"/>
          <w:sz w:val="26"/>
          <w:szCs w:val="26"/>
        </w:rPr>
      </w:pPr>
      <w:r w:rsidRPr="007761A6">
        <w:rPr>
          <w:snapToGrid w:val="0"/>
          <w:sz w:val="26"/>
          <w:szCs w:val="26"/>
        </w:rPr>
        <w:t>КПП 860101001;</w:t>
      </w:r>
    </w:p>
    <w:p w:rsidR="00A249F8" w:rsidRPr="007761A6" w:rsidP="00A249F8" w14:paraId="49FBDEDA" w14:textId="77777777">
      <w:pPr>
        <w:ind w:firstLine="708"/>
        <w:jc w:val="both"/>
        <w:rPr>
          <w:snapToGrid w:val="0"/>
          <w:sz w:val="26"/>
          <w:szCs w:val="26"/>
        </w:rPr>
      </w:pPr>
      <w:r w:rsidRPr="007761A6">
        <w:rPr>
          <w:snapToGrid w:val="0"/>
          <w:sz w:val="26"/>
          <w:szCs w:val="26"/>
        </w:rPr>
        <w:t>ОКТМО 71885000;</w:t>
      </w:r>
    </w:p>
    <w:p w:rsidR="00A249F8" w:rsidRPr="007761A6" w:rsidP="00A249F8" w14:paraId="5EA12B68" w14:textId="77777777">
      <w:pPr>
        <w:ind w:firstLine="708"/>
        <w:jc w:val="both"/>
        <w:rPr>
          <w:snapToGrid w:val="0"/>
          <w:sz w:val="26"/>
          <w:szCs w:val="26"/>
        </w:rPr>
      </w:pPr>
      <w:r w:rsidRPr="007761A6">
        <w:rPr>
          <w:snapToGrid w:val="0"/>
          <w:sz w:val="26"/>
          <w:szCs w:val="26"/>
        </w:rPr>
        <w:t>КБК 72011601203019000140;</w:t>
      </w:r>
    </w:p>
    <w:p w:rsidR="00A249F8" w:rsidRPr="007761A6" w:rsidP="00A249F8" w14:paraId="680B294B" w14:textId="77777777">
      <w:pPr>
        <w:ind w:firstLine="708"/>
        <w:jc w:val="both"/>
        <w:rPr>
          <w:rFonts w:eastAsia="MS Mincho"/>
          <w:b/>
          <w:sz w:val="26"/>
          <w:szCs w:val="26"/>
        </w:rPr>
      </w:pPr>
      <w:r w:rsidRPr="007761A6">
        <w:rPr>
          <w:snapToGrid w:val="0"/>
          <w:sz w:val="26"/>
          <w:szCs w:val="26"/>
        </w:rPr>
        <w:t xml:space="preserve">УИН </w:t>
      </w:r>
      <w:r w:rsidR="00287848">
        <w:rPr>
          <w:sz w:val="26"/>
          <w:szCs w:val="26"/>
        </w:rPr>
        <w:t>0412365400245007892620125</w:t>
      </w:r>
      <w:r w:rsidRPr="007761A6">
        <w:rPr>
          <w:snapToGrid w:val="0"/>
          <w:sz w:val="26"/>
          <w:szCs w:val="26"/>
        </w:rPr>
        <w:t xml:space="preserve"> (в случае непринятия платежа с указанным УИН платежной системой указать УИН «0», известив о платеже мирового судью).</w:t>
      </w:r>
    </w:p>
    <w:p w:rsidR="00A249F8" w:rsidRPr="007761A6" w:rsidP="00A249F8" w14:paraId="0F3C0D66" w14:textId="77777777">
      <w:pPr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r w:rsidRPr="007761A6">
        <w:rPr>
          <w:snapToGrid w:val="0"/>
          <w:sz w:val="26"/>
          <w:szCs w:val="26"/>
        </w:rPr>
        <w:t xml:space="preserve">Разъяснить лицу, привлекаемому к административной ответственности, что в соответствии с ч. 1 ст. 32.2 КоАП РФ, </w:t>
      </w:r>
      <w:r w:rsidRPr="007761A6">
        <w:rPr>
          <w:sz w:val="26"/>
          <w:szCs w:val="26"/>
        </w:rPr>
        <w:t xml:space="preserve">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назначении наказания в законную силу, либо со дня истечения срока отсрочки или рассрочки, предусмотренных ст. 31.5 КоАП РФ. В соответствии с ч. 1, 2 ст. 31.5 КоАП РФ, при наличии обстоятельств, вследствие которых исполнение постановления о назначении административного наказания в виде административного ареста, лишения специального права, принудительного выдворения за пределы Российской Федерации иностранного гражданина или лица без гражданства или в виде административного штрафа невозможно в установленные сроки, судья, орган, должностное лицо, вынесшие постановление, могут отсрочить исполнение постановления на срок до одного месяца. С учетом материального положения лица, привлеченного к административной ответственности, уплата административного штрафа может быть рассрочена судьей, органом, должностным лицом, вынесшими постановление, на срок до трех месяцев. При отсутствии документа, свидетельствующего об уплате административного штрафа, и информации об уплате административного штрафа в Государственной информационной системе о государственных и муниципальных платежах, по истечении срока, указанного в </w:t>
      </w:r>
      <w:hyperlink r:id="rId4" w:anchor="p11006" w:tooltip="Текущий документ" w:history="1">
        <w:r w:rsidRPr="007761A6">
          <w:rPr>
            <w:rStyle w:val="Hyperlink"/>
            <w:color w:val="auto"/>
            <w:sz w:val="26"/>
            <w:szCs w:val="26"/>
            <w:u w:val="none"/>
          </w:rPr>
          <w:t>части 1</w:t>
        </w:r>
      </w:hyperlink>
      <w:r w:rsidRPr="007761A6">
        <w:rPr>
          <w:sz w:val="26"/>
          <w:szCs w:val="26"/>
        </w:rPr>
        <w:t xml:space="preserve"> ст. 32.2 КоАП РФ, судья вынесший постановление, направляют в течение десяти суток постановление о наложении административного штрафа с отметкой о его неуплате судебному приставу-исполнителю для исполнения в порядке, предусмотренном федеральным законодательством. </w:t>
      </w:r>
    </w:p>
    <w:p w:rsidR="00A249F8" w:rsidRPr="007761A6" w:rsidP="00A249F8" w14:paraId="0DDAABCB" w14:textId="77777777">
      <w:pPr>
        <w:autoSpaceDE w:val="0"/>
        <w:autoSpaceDN w:val="0"/>
        <w:adjustRightInd w:val="0"/>
        <w:ind w:firstLine="720"/>
        <w:jc w:val="both"/>
        <w:rPr>
          <w:rFonts w:eastAsia="MS Mincho"/>
          <w:sz w:val="26"/>
          <w:szCs w:val="26"/>
        </w:rPr>
      </w:pPr>
      <w:r w:rsidRPr="007761A6">
        <w:rPr>
          <w:rFonts w:eastAsia="MS Mincho"/>
          <w:sz w:val="26"/>
          <w:szCs w:val="26"/>
        </w:rPr>
        <w:t xml:space="preserve">Постановление может быть обжаловано и опротестовано в течение десяти дней со дня вручения или получения копии постановления в </w:t>
      </w:r>
      <w:r w:rsidRPr="007761A6">
        <w:rPr>
          <w:rFonts w:eastAsia="MS Mincho"/>
          <w:sz w:val="26"/>
          <w:szCs w:val="26"/>
        </w:rPr>
        <w:t>Пыть-Яхский</w:t>
      </w:r>
      <w:r w:rsidRPr="007761A6">
        <w:rPr>
          <w:rFonts w:eastAsia="MS Mincho"/>
          <w:sz w:val="26"/>
          <w:szCs w:val="26"/>
        </w:rPr>
        <w:t xml:space="preserve"> городской суд Ханты-Мансийского автономного округа-Югры. </w:t>
      </w:r>
    </w:p>
    <w:p w:rsidR="00A249F8" w:rsidRPr="007761A6" w:rsidP="00A249F8" w14:paraId="18FD44E5" w14:textId="77777777">
      <w:pPr>
        <w:ind w:firstLine="708"/>
        <w:jc w:val="both"/>
        <w:rPr>
          <w:rFonts w:eastAsia="MS Mincho"/>
          <w:sz w:val="26"/>
          <w:szCs w:val="26"/>
        </w:rPr>
      </w:pPr>
    </w:p>
    <w:p w:rsidR="00A249F8" w:rsidRPr="007761A6" w:rsidP="00A249F8" w14:paraId="4748B6DE" w14:textId="7A2BDB8F">
      <w:pPr>
        <w:rPr>
          <w:rFonts w:eastAsia="MS Mincho"/>
          <w:sz w:val="26"/>
          <w:szCs w:val="26"/>
        </w:rPr>
      </w:pPr>
      <w:r w:rsidRPr="007761A6">
        <w:rPr>
          <w:rFonts w:eastAsia="MS Mincho"/>
          <w:sz w:val="26"/>
          <w:szCs w:val="26"/>
        </w:rPr>
        <w:t>Мировой судья</w:t>
      </w:r>
      <w:r w:rsidRPr="007761A6">
        <w:rPr>
          <w:rFonts w:eastAsia="MS Mincho"/>
          <w:sz w:val="26"/>
          <w:szCs w:val="26"/>
        </w:rPr>
        <w:tab/>
      </w:r>
      <w:r w:rsidRPr="007761A6">
        <w:rPr>
          <w:rFonts w:eastAsia="MS Mincho"/>
          <w:sz w:val="26"/>
          <w:szCs w:val="26"/>
        </w:rPr>
        <w:tab/>
      </w:r>
      <w:r w:rsidRPr="007761A6">
        <w:rPr>
          <w:rFonts w:eastAsia="MS Mincho"/>
          <w:sz w:val="26"/>
          <w:szCs w:val="26"/>
        </w:rPr>
        <w:tab/>
      </w:r>
      <w:r w:rsidRPr="007761A6">
        <w:rPr>
          <w:rFonts w:eastAsia="MS Mincho"/>
          <w:sz w:val="26"/>
          <w:szCs w:val="26"/>
        </w:rPr>
        <w:tab/>
      </w:r>
      <w:r w:rsidRPr="007761A6">
        <w:rPr>
          <w:rFonts w:eastAsia="MS Mincho"/>
          <w:sz w:val="26"/>
          <w:szCs w:val="26"/>
        </w:rPr>
        <w:tab/>
      </w:r>
      <w:r w:rsidRPr="007761A6">
        <w:rPr>
          <w:rFonts w:eastAsia="MS Mincho"/>
          <w:sz w:val="26"/>
          <w:szCs w:val="26"/>
        </w:rPr>
        <w:tab/>
        <w:t xml:space="preserve">                 </w:t>
      </w:r>
      <w:r w:rsidRPr="007761A6" w:rsidR="000B726F">
        <w:rPr>
          <w:rFonts w:eastAsia="MS Mincho"/>
          <w:sz w:val="26"/>
          <w:szCs w:val="26"/>
        </w:rPr>
        <w:t xml:space="preserve">  </w:t>
      </w:r>
      <w:r w:rsidRPr="007761A6">
        <w:rPr>
          <w:rFonts w:eastAsia="MS Mincho"/>
          <w:sz w:val="26"/>
          <w:szCs w:val="26"/>
        </w:rPr>
        <w:t xml:space="preserve"> Е.И. Костарева </w:t>
      </w:r>
    </w:p>
    <w:p w:rsidR="00A249F8" w:rsidRPr="007761A6" w:rsidP="00A249F8" w14:paraId="74A7EA12" w14:textId="77777777">
      <w:pPr>
        <w:ind w:firstLine="708"/>
        <w:jc w:val="both"/>
        <w:rPr>
          <w:rFonts w:eastAsia="MS Mincho"/>
          <w:sz w:val="26"/>
          <w:szCs w:val="26"/>
        </w:rPr>
      </w:pPr>
    </w:p>
    <w:p w:rsidR="00A249F8" w:rsidRPr="007761A6" w:rsidP="00A249F8" w14:paraId="68CBAE72" w14:textId="77777777">
      <w:pPr>
        <w:jc w:val="both"/>
        <w:rPr>
          <w:rFonts w:eastAsia="MS Mincho"/>
          <w:sz w:val="26"/>
          <w:szCs w:val="26"/>
        </w:rPr>
      </w:pPr>
    </w:p>
    <w:p w:rsidR="00A249F8" w:rsidRPr="007761A6" w:rsidP="00A249F8" w14:paraId="68F039A2" w14:textId="77777777">
      <w:pPr>
        <w:rPr>
          <w:sz w:val="26"/>
          <w:szCs w:val="26"/>
        </w:rPr>
      </w:pPr>
    </w:p>
    <w:p w:rsidR="00A249F8" w:rsidRPr="007761A6" w:rsidP="00A249F8" w14:paraId="62DFDD1B" w14:textId="77777777">
      <w:pPr>
        <w:rPr>
          <w:sz w:val="26"/>
          <w:szCs w:val="26"/>
        </w:rPr>
      </w:pPr>
    </w:p>
    <w:p w:rsidR="00ED0A79" w:rsidRPr="007761A6" w:rsidP="00E70851" w14:paraId="41324C2B" w14:textId="77777777">
      <w:pPr>
        <w:rPr>
          <w:sz w:val="26"/>
          <w:szCs w:val="26"/>
        </w:rPr>
      </w:pPr>
    </w:p>
    <w:sectPr w:rsidSect="00B07E61">
      <w:headerReference w:type="even" r:id="rId5"/>
      <w:headerReference w:type="default" r:id="rId6"/>
      <w:footerReference w:type="even" r:id="rId7"/>
      <w:footerReference w:type="default" r:id="rId8"/>
      <w:headerReference w:type="first" r:id="rId9"/>
      <w:footerReference w:type="first" r:id="rId1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944D5" w14:paraId="0428B1EE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944D5" w14:paraId="0542211B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944D5" w14:paraId="1F53814A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944D5" w14:paraId="6E16FB57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tbl>
    <w:tblPr>
      <w:tblW w:w="0" w:type="auto"/>
      <w:tblInd w:w="1080" w:type="dxa"/>
      <w:tblBorders>
        <w:top w:val="single" w:sz="2" w:space="0" w:color="FFFFFF"/>
        <w:left w:val="single" w:sz="2" w:space="0" w:color="FFFFFF"/>
        <w:bottom w:val="single" w:sz="2" w:space="0" w:color="FFFFFF"/>
        <w:right w:val="single" w:sz="2" w:space="0" w:color="FFFFFF"/>
        <w:insideH w:val="single" w:sz="2" w:space="0" w:color="FFFFFF"/>
        <w:insideV w:val="single" w:sz="2" w:space="0" w:color="FFFFFF"/>
      </w:tblBorders>
      <w:tblLook w:val="01E0"/>
    </w:tblPr>
    <w:tblGrid>
      <w:gridCol w:w="2850"/>
      <w:gridCol w:w="1603"/>
    </w:tblGrid>
    <w:tr w14:paraId="73C069AD" w14:textId="77777777" w:rsidTr="007432DE">
      <w:tblPrEx>
        <w:tblW w:w="0" w:type="auto"/>
        <w:tblInd w:w="1080" w:type="dxa"/>
        <w:tblBorders>
          <w:top w:val="single" w:sz="2" w:space="0" w:color="FFFFFF"/>
          <w:left w:val="single" w:sz="2" w:space="0" w:color="FFFFFF"/>
          <w:bottom w:val="single" w:sz="2" w:space="0" w:color="FFFFFF"/>
          <w:right w:val="single" w:sz="2" w:space="0" w:color="FFFFFF"/>
          <w:insideH w:val="single" w:sz="2" w:space="0" w:color="FFFFFF"/>
          <w:insideV w:val="single" w:sz="2" w:space="0" w:color="FFFFFF"/>
        </w:tblBorders>
        <w:tblLook w:val="01E0"/>
      </w:tblPrEx>
      <w:trPr>
        <w:trHeight w:hRule="exact" w:val="57"/>
      </w:trPr>
      <w:tc>
        <w:tcPr>
          <w:tcW w:w="689" w:type="dxa"/>
          <w:shd w:val="clear" w:color="auto" w:fill="auto"/>
        </w:tcPr>
        <w:p w:rsidR="00402F8D" w:rsidRPr="007432DE" w14:paraId="7B2947C6" w14:textId="77777777">
          <w:pPr>
            <w:pStyle w:val="Header"/>
            <w:rPr>
              <w:color w:val="FFFFFF"/>
            </w:rPr>
          </w:pPr>
          <w:r>
            <w:rPr>
              <w:color w:val="FFFFFF"/>
            </w:rPr>
            <w:t>http://192.168.51.211/xlp1/</w:t>
          </w:r>
        </w:p>
      </w:tc>
      <w:tc>
        <w:tcPr>
          <w:tcW w:w="693" w:type="dxa"/>
          <w:shd w:val="clear" w:color="auto" w:fill="auto"/>
        </w:tcPr>
        <w:p w:rsidR="00402F8D" w:rsidRPr="00A249F8" w14:paraId="79B36F44" w14:textId="77777777">
          <w:pPr>
            <w:pStyle w:val="Header"/>
            <w:rPr>
              <w:color w:val="FFFFFF"/>
              <w:lang w:val="en-US"/>
            </w:rPr>
          </w:pPr>
          <w:r>
            <w:rPr>
              <w:color w:val="FFFFFF"/>
              <w:lang w:val="en-US"/>
            </w:rPr>
            <w:t>069de058-4b46-44a4-a14f-4ad8a3864cc7</w:t>
          </w:r>
        </w:p>
      </w:tc>
    </w:tr>
  </w:tbl>
  <w:p w:rsidR="00402F8D" w:rsidRPr="00A249F8" w14:paraId="37A31A4B" w14:textId="77777777">
    <w:pPr>
      <w:pStyle w:val="Header"/>
      <w:rPr>
        <w:lang w:val="en-US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944D5" w14:paraId="017C2F6A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02B5"/>
    <w:rsid w:val="0000156B"/>
    <w:rsid w:val="00016639"/>
    <w:rsid w:val="000247D4"/>
    <w:rsid w:val="00030CD7"/>
    <w:rsid w:val="00086672"/>
    <w:rsid w:val="000944D5"/>
    <w:rsid w:val="00097A34"/>
    <w:rsid w:val="000A11D0"/>
    <w:rsid w:val="000A28AC"/>
    <w:rsid w:val="000A3457"/>
    <w:rsid w:val="000A47B1"/>
    <w:rsid w:val="000B726F"/>
    <w:rsid w:val="000D241C"/>
    <w:rsid w:val="000E664B"/>
    <w:rsid w:val="000F0916"/>
    <w:rsid w:val="000F7989"/>
    <w:rsid w:val="00113DC6"/>
    <w:rsid w:val="00153A2B"/>
    <w:rsid w:val="00166B61"/>
    <w:rsid w:val="00172840"/>
    <w:rsid w:val="00197FCE"/>
    <w:rsid w:val="001A5FA9"/>
    <w:rsid w:val="00207961"/>
    <w:rsid w:val="00241631"/>
    <w:rsid w:val="002470BE"/>
    <w:rsid w:val="0025772E"/>
    <w:rsid w:val="00275812"/>
    <w:rsid w:val="00287848"/>
    <w:rsid w:val="00296609"/>
    <w:rsid w:val="002A212B"/>
    <w:rsid w:val="002A71E9"/>
    <w:rsid w:val="002D07E6"/>
    <w:rsid w:val="002D356D"/>
    <w:rsid w:val="002F6E8A"/>
    <w:rsid w:val="00323AA9"/>
    <w:rsid w:val="00370417"/>
    <w:rsid w:val="003C6B41"/>
    <w:rsid w:val="003D11CD"/>
    <w:rsid w:val="003D1EE0"/>
    <w:rsid w:val="00402F8D"/>
    <w:rsid w:val="00431E00"/>
    <w:rsid w:val="004422E9"/>
    <w:rsid w:val="004511E2"/>
    <w:rsid w:val="00476AC4"/>
    <w:rsid w:val="00486F65"/>
    <w:rsid w:val="004B0163"/>
    <w:rsid w:val="004D3325"/>
    <w:rsid w:val="004D6DE2"/>
    <w:rsid w:val="00516B54"/>
    <w:rsid w:val="00517586"/>
    <w:rsid w:val="00530A06"/>
    <w:rsid w:val="00532F94"/>
    <w:rsid w:val="0054461C"/>
    <w:rsid w:val="0056788F"/>
    <w:rsid w:val="00584FE2"/>
    <w:rsid w:val="0058668D"/>
    <w:rsid w:val="00587BE2"/>
    <w:rsid w:val="005920B0"/>
    <w:rsid w:val="005946B8"/>
    <w:rsid w:val="005D63B8"/>
    <w:rsid w:val="006058F4"/>
    <w:rsid w:val="00614EA6"/>
    <w:rsid w:val="00631F8D"/>
    <w:rsid w:val="006331E3"/>
    <w:rsid w:val="00636D5E"/>
    <w:rsid w:val="00651F68"/>
    <w:rsid w:val="006A2FD4"/>
    <w:rsid w:val="006B368C"/>
    <w:rsid w:val="006F220C"/>
    <w:rsid w:val="0071240F"/>
    <w:rsid w:val="00717EEC"/>
    <w:rsid w:val="00733CBB"/>
    <w:rsid w:val="007432DE"/>
    <w:rsid w:val="00754B91"/>
    <w:rsid w:val="007570F5"/>
    <w:rsid w:val="007761A6"/>
    <w:rsid w:val="00780C43"/>
    <w:rsid w:val="00781C06"/>
    <w:rsid w:val="007B04CD"/>
    <w:rsid w:val="007C4D5A"/>
    <w:rsid w:val="007D1A54"/>
    <w:rsid w:val="008147F5"/>
    <w:rsid w:val="008243CE"/>
    <w:rsid w:val="0084582B"/>
    <w:rsid w:val="00886785"/>
    <w:rsid w:val="0089028F"/>
    <w:rsid w:val="00890CB3"/>
    <w:rsid w:val="0089211F"/>
    <w:rsid w:val="0089393A"/>
    <w:rsid w:val="00893DDF"/>
    <w:rsid w:val="008A33C7"/>
    <w:rsid w:val="008C3C91"/>
    <w:rsid w:val="008C4527"/>
    <w:rsid w:val="008C6DEF"/>
    <w:rsid w:val="008D4A2B"/>
    <w:rsid w:val="008E65A9"/>
    <w:rsid w:val="009047C6"/>
    <w:rsid w:val="00930202"/>
    <w:rsid w:val="00941DDE"/>
    <w:rsid w:val="00950EBC"/>
    <w:rsid w:val="009C5616"/>
    <w:rsid w:val="00A01710"/>
    <w:rsid w:val="00A249F8"/>
    <w:rsid w:val="00A502B5"/>
    <w:rsid w:val="00A91075"/>
    <w:rsid w:val="00AC0378"/>
    <w:rsid w:val="00AC4626"/>
    <w:rsid w:val="00AF2AFA"/>
    <w:rsid w:val="00B07E61"/>
    <w:rsid w:val="00B24373"/>
    <w:rsid w:val="00B3272A"/>
    <w:rsid w:val="00B46D85"/>
    <w:rsid w:val="00B83CE2"/>
    <w:rsid w:val="00B921AF"/>
    <w:rsid w:val="00BC2E59"/>
    <w:rsid w:val="00BD3407"/>
    <w:rsid w:val="00C056A0"/>
    <w:rsid w:val="00C1157C"/>
    <w:rsid w:val="00C319AD"/>
    <w:rsid w:val="00C34040"/>
    <w:rsid w:val="00C75973"/>
    <w:rsid w:val="00CB3181"/>
    <w:rsid w:val="00CF0A9B"/>
    <w:rsid w:val="00D05236"/>
    <w:rsid w:val="00D17F2B"/>
    <w:rsid w:val="00D43DEF"/>
    <w:rsid w:val="00D64649"/>
    <w:rsid w:val="00D65F02"/>
    <w:rsid w:val="00DE01F2"/>
    <w:rsid w:val="00DE768E"/>
    <w:rsid w:val="00DF199D"/>
    <w:rsid w:val="00E12323"/>
    <w:rsid w:val="00E34E9E"/>
    <w:rsid w:val="00E40710"/>
    <w:rsid w:val="00E70851"/>
    <w:rsid w:val="00E86A5B"/>
    <w:rsid w:val="00E94601"/>
    <w:rsid w:val="00EA2E1B"/>
    <w:rsid w:val="00ED0A79"/>
    <w:rsid w:val="00EE432C"/>
    <w:rsid w:val="00EE4E30"/>
    <w:rsid w:val="00F56402"/>
    <w:rsid w:val="00F64260"/>
    <w:rsid w:val="00F64266"/>
    <w:rsid w:val="00F6569E"/>
    <w:rsid w:val="00F82286"/>
    <w:rsid w:val="00F95152"/>
    <w:rsid w:val="00FA34FD"/>
    <w:rsid w:val="00FF1A4B"/>
    <w:rsid w:val="00FF2B5B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5:chartTrackingRefBased/>
  <w15:docId w15:val="{DAA5A70C-6382-43D1-8E19-5D39F0D7D3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3">
    <w:name w:val="heading 3"/>
    <w:basedOn w:val="Normal"/>
    <w:next w:val="Normal"/>
    <w:qFormat/>
    <w:rsid w:val="00C056A0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styleId="CommentReference">
    <w:name w:val="annotation reference"/>
    <w:semiHidden/>
    <w:rsid w:val="004422E9"/>
    <w:rPr>
      <w:sz w:val="16"/>
      <w:szCs w:val="16"/>
    </w:rPr>
  </w:style>
  <w:style w:type="paragraph" w:styleId="CommentText">
    <w:name w:val="annotation text"/>
    <w:basedOn w:val="Normal"/>
    <w:semiHidden/>
    <w:rsid w:val="004422E9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4422E9"/>
    <w:rPr>
      <w:b/>
      <w:bCs/>
    </w:rPr>
  </w:style>
  <w:style w:type="paragraph" w:styleId="BalloonText">
    <w:name w:val="Balloon Text"/>
    <w:basedOn w:val="Normal"/>
    <w:semiHidden/>
    <w:rsid w:val="004422E9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D65F02"/>
    <w:pPr>
      <w:tabs>
        <w:tab w:val="center" w:pos="4677"/>
        <w:tab w:val="right" w:pos="9355"/>
      </w:tabs>
    </w:pPr>
  </w:style>
  <w:style w:type="paragraph" w:styleId="Footer">
    <w:name w:val="footer"/>
    <w:basedOn w:val="Normal"/>
    <w:rsid w:val="00D65F02"/>
    <w:pPr>
      <w:tabs>
        <w:tab w:val="center" w:pos="4677"/>
        <w:tab w:val="right" w:pos="9355"/>
      </w:tabs>
    </w:pPr>
  </w:style>
  <w:style w:type="table" w:styleId="TableGrid">
    <w:name w:val="Table Grid"/>
    <w:basedOn w:val="TableNormal"/>
    <w:rsid w:val="00D65F0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unhideWhenUsed/>
    <w:rsid w:val="00A249F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3.xml" /><Relationship Id="rId11" Type="http://schemas.openxmlformats.org/officeDocument/2006/relationships/theme" Target="theme/theme1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://www.consultant.ru/popular/koap/13_37.html" TargetMode="External" /><Relationship Id="rId5" Type="http://schemas.openxmlformats.org/officeDocument/2006/relationships/header" Target="header1.xml" /><Relationship Id="rId6" Type="http://schemas.openxmlformats.org/officeDocument/2006/relationships/header" Target="header2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header" Target="header3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